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1A054" w14:textId="77777777" w:rsidR="00480FD3" w:rsidRDefault="00A94475" w:rsidP="007135EE">
      <w:pPr>
        <w:ind w:left="-1276"/>
      </w:pPr>
      <w:r>
        <w:t xml:space="preserve"> </w:t>
      </w:r>
    </w:p>
    <w:p w14:paraId="5C5E5E80" w14:textId="77777777" w:rsidR="00135E2A" w:rsidRDefault="00135E2A" w:rsidP="00135E2A">
      <w:pPr>
        <w:ind w:left="-1276"/>
      </w:pPr>
    </w:p>
    <w:p w14:paraId="2B5C39E1" w14:textId="77777777" w:rsidR="00135E2A" w:rsidRDefault="00135E2A" w:rsidP="00135E2A">
      <w:pPr>
        <w:ind w:left="-1276"/>
        <w:jc w:val="center"/>
      </w:pPr>
      <w:r w:rsidRPr="00783218">
        <w:rPr>
          <w:noProof/>
        </w:rPr>
        <w:drawing>
          <wp:anchor distT="0" distB="0" distL="114300" distR="114300" simplePos="0" relativeHeight="251659264" behindDoc="0" locked="0" layoutInCell="1" allowOverlap="1" wp14:anchorId="0BAFDD59" wp14:editId="74CB5A86">
            <wp:simplePos x="0" y="0"/>
            <wp:positionH relativeFrom="column">
              <wp:posOffset>0</wp:posOffset>
            </wp:positionH>
            <wp:positionV relativeFrom="paragraph">
              <wp:posOffset>291465</wp:posOffset>
            </wp:positionV>
            <wp:extent cx="3972560" cy="849630"/>
            <wp:effectExtent l="0" t="0" r="2540" b="1270"/>
            <wp:wrapThrough wrapText="bothSides">
              <wp:wrapPolygon edited="0">
                <wp:start x="0" y="0"/>
                <wp:lineTo x="0" y="21309"/>
                <wp:lineTo x="21545" y="21309"/>
                <wp:lineTo x="21545" y="0"/>
                <wp:lineTo x="0" y="0"/>
              </wp:wrapPolygon>
            </wp:wrapThrough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2560" cy="849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253D5D" w14:textId="77777777" w:rsidR="00135E2A" w:rsidRDefault="00135E2A" w:rsidP="00135E2A">
      <w:pPr>
        <w:ind w:left="-1276"/>
      </w:pPr>
      <w:r w:rsidRPr="0040317E">
        <w:rPr>
          <w:noProof/>
        </w:rPr>
        <w:drawing>
          <wp:anchor distT="0" distB="0" distL="114300" distR="114300" simplePos="0" relativeHeight="251660288" behindDoc="0" locked="0" layoutInCell="1" allowOverlap="1" wp14:anchorId="385CB38D" wp14:editId="5760FF37">
            <wp:simplePos x="0" y="0"/>
            <wp:positionH relativeFrom="column">
              <wp:posOffset>4076700</wp:posOffset>
            </wp:positionH>
            <wp:positionV relativeFrom="paragraph">
              <wp:posOffset>158115</wp:posOffset>
            </wp:positionV>
            <wp:extent cx="2016125" cy="488950"/>
            <wp:effectExtent l="0" t="0" r="3175" b="635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125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708304" w14:textId="4CAAE700" w:rsidR="00485BAF" w:rsidRDefault="00485BAF" w:rsidP="00783218">
      <w:pPr>
        <w:ind w:left="-1276"/>
        <w:jc w:val="center"/>
      </w:pPr>
    </w:p>
    <w:p w14:paraId="7C5F1BBF" w14:textId="77777777" w:rsidR="00485BAF" w:rsidRDefault="00485BAF" w:rsidP="007135EE">
      <w:pPr>
        <w:ind w:left="-1276"/>
      </w:pPr>
    </w:p>
    <w:p w14:paraId="0B014398" w14:textId="77777777" w:rsidR="00135E2A" w:rsidRDefault="00135E2A" w:rsidP="00D65AA6">
      <w:pPr>
        <w:jc w:val="center"/>
        <w:rPr>
          <w:b/>
          <w:bCs/>
          <w:color w:val="0070C0"/>
        </w:rPr>
      </w:pPr>
    </w:p>
    <w:p w14:paraId="67B872C8" w14:textId="3F2BB666" w:rsidR="00B36858" w:rsidRPr="00A172E8" w:rsidRDefault="00B36858" w:rsidP="00D65AA6">
      <w:pPr>
        <w:jc w:val="center"/>
        <w:rPr>
          <w:b/>
          <w:bCs/>
          <w:color w:val="0070C0"/>
        </w:rPr>
      </w:pPr>
      <w:r w:rsidRPr="00A172E8">
        <w:rPr>
          <w:b/>
          <w:bCs/>
          <w:color w:val="0070C0"/>
        </w:rPr>
        <w:t>Projekt</w:t>
      </w:r>
      <w:r w:rsidR="00D65AA6" w:rsidRPr="00A172E8">
        <w:rPr>
          <w:b/>
          <w:bCs/>
          <w:color w:val="0070C0"/>
        </w:rPr>
        <w:t xml:space="preserve"> </w:t>
      </w:r>
      <w:r w:rsidR="002A7722">
        <w:rPr>
          <w:b/>
          <w:bCs/>
          <w:color w:val="0070C0"/>
        </w:rPr>
        <w:t>je</w:t>
      </w:r>
      <w:r w:rsidR="00D65AA6" w:rsidRPr="00A172E8">
        <w:rPr>
          <w:b/>
          <w:bCs/>
          <w:color w:val="0070C0"/>
        </w:rPr>
        <w:t xml:space="preserve"> </w:t>
      </w:r>
      <w:r w:rsidR="00A8112F" w:rsidRPr="00A172E8">
        <w:rPr>
          <w:b/>
          <w:bCs/>
          <w:color w:val="0070C0"/>
        </w:rPr>
        <w:t>podporený</w:t>
      </w:r>
      <w:r w:rsidR="00D65AA6" w:rsidRPr="00A172E8">
        <w:rPr>
          <w:b/>
          <w:bCs/>
          <w:color w:val="0070C0"/>
        </w:rPr>
        <w:t xml:space="preserve"> </w:t>
      </w:r>
      <w:r w:rsidR="00A8112F" w:rsidRPr="00A172E8">
        <w:rPr>
          <w:b/>
          <w:bCs/>
          <w:color w:val="0070C0"/>
        </w:rPr>
        <w:t>Európskym fondom regionálneho rozvoja</w:t>
      </w:r>
    </w:p>
    <w:p w14:paraId="2A18615D" w14:textId="77777777" w:rsidR="00BF2798" w:rsidRDefault="00BF2798" w:rsidP="00BF2798">
      <w:pPr>
        <w:jc w:val="both"/>
      </w:pPr>
    </w:p>
    <w:p w14:paraId="045BE62F" w14:textId="77777777" w:rsidR="001C43E2" w:rsidRDefault="007135EE" w:rsidP="00C46C7E">
      <w:r>
        <w:t xml:space="preserve">Spoločnosť </w:t>
      </w:r>
      <w:proofErr w:type="spellStart"/>
      <w:r w:rsidR="00584A1C" w:rsidRPr="00584A1C">
        <w:t>Glassgallery</w:t>
      </w:r>
      <w:proofErr w:type="spellEnd"/>
      <w:r w:rsidR="00584A1C" w:rsidRPr="00584A1C">
        <w:t xml:space="preserve">, </w:t>
      </w:r>
      <w:proofErr w:type="spellStart"/>
      <w:r w:rsidR="00584A1C" w:rsidRPr="00584A1C">
        <w:t>s.r.o</w:t>
      </w:r>
      <w:proofErr w:type="spellEnd"/>
      <w:r w:rsidR="00584A1C" w:rsidRPr="00584A1C">
        <w:t>.</w:t>
      </w:r>
      <w:r w:rsidR="00783840">
        <w:t xml:space="preserve"> </w:t>
      </w:r>
      <w:r w:rsidR="001A28B9" w:rsidRPr="001A28B9">
        <w:t>realiz</w:t>
      </w:r>
      <w:r w:rsidR="002A7722">
        <w:t>uje</w:t>
      </w:r>
      <w:r w:rsidR="001A28B9" w:rsidRPr="001A28B9">
        <w:t xml:space="preserve"> </w:t>
      </w:r>
      <w:r w:rsidR="001A28B9">
        <w:t>projekt spolufinancovaný Európskou úniou na základe Zmluvy o poskytnutí ne</w:t>
      </w:r>
      <w:r w:rsidR="00BF2798">
        <w:t>návratného finančného príspevku</w:t>
      </w:r>
      <w:r w:rsidR="00C46C7E">
        <w:t xml:space="preserve"> č. </w:t>
      </w:r>
      <w:r w:rsidR="00C46C7E" w:rsidRPr="00C46C7E">
        <w:rPr>
          <w:rFonts w:eastAsia="Times New Roman" w:cstheme="minorHAnsi"/>
          <w:lang w:eastAsia="sk-SK"/>
        </w:rPr>
        <w:t>78/2020-2060-2230-</w:t>
      </w:r>
      <w:r w:rsidR="00584A1C">
        <w:rPr>
          <w:rFonts w:eastAsia="Times New Roman" w:cstheme="minorHAnsi"/>
          <w:lang w:eastAsia="sk-SK"/>
        </w:rPr>
        <w:t>W251</w:t>
      </w:r>
      <w:r w:rsidR="00A8112F">
        <w:t>.</w:t>
      </w:r>
      <w:r w:rsidR="00BF2798">
        <w:t xml:space="preserve"> </w:t>
      </w:r>
    </w:p>
    <w:p w14:paraId="549A51CB" w14:textId="77777777" w:rsidR="001C43E2" w:rsidRDefault="001C43E2" w:rsidP="00006C0B">
      <w:r w:rsidRPr="001C43E2">
        <w:rPr>
          <w:b/>
          <w:bCs/>
        </w:rPr>
        <w:t>Prijímateľ</w:t>
      </w:r>
      <w:r>
        <w:tab/>
      </w:r>
      <w:r w:rsidR="00EF72E6">
        <w:tab/>
      </w:r>
      <w:r w:rsidR="00EF72E6">
        <w:tab/>
      </w:r>
      <w:proofErr w:type="spellStart"/>
      <w:r w:rsidR="00584A1C" w:rsidRPr="00584A1C">
        <w:t>Glassgallery</w:t>
      </w:r>
      <w:proofErr w:type="spellEnd"/>
      <w:r w:rsidR="00584A1C" w:rsidRPr="00584A1C">
        <w:t xml:space="preserve">, </w:t>
      </w:r>
      <w:proofErr w:type="spellStart"/>
      <w:r w:rsidR="00584A1C" w:rsidRPr="00584A1C">
        <w:t>s.r.o</w:t>
      </w:r>
      <w:proofErr w:type="spellEnd"/>
      <w:r w:rsidR="00584A1C" w:rsidRPr="00584A1C">
        <w:t>.</w:t>
      </w:r>
      <w:r w:rsidR="00006C0B">
        <w:t xml:space="preserve">, </w:t>
      </w:r>
      <w:r w:rsidR="00584A1C" w:rsidRPr="00584A1C">
        <w:t>Levická 3, 949 01 Nitra</w:t>
      </w:r>
    </w:p>
    <w:p w14:paraId="3F40C5D8" w14:textId="77777777" w:rsidR="002A7722" w:rsidRPr="00584A1C" w:rsidRDefault="001C43E2" w:rsidP="00EF72E6">
      <w:pPr>
        <w:ind w:left="2832" w:hanging="2832"/>
        <w:rPr>
          <w:rFonts w:eastAsia="Times New Roman" w:cstheme="minorHAnsi"/>
          <w:bCs/>
          <w:lang w:eastAsia="sk-SK"/>
        </w:rPr>
      </w:pPr>
      <w:r w:rsidRPr="00084F52">
        <w:rPr>
          <w:b/>
        </w:rPr>
        <w:t>Názov projektu</w:t>
      </w:r>
      <w:r w:rsidR="00EF72E6">
        <w:rPr>
          <w:b/>
        </w:rPr>
        <w:tab/>
      </w:r>
      <w:r w:rsidR="00584A1C" w:rsidRPr="00584A1C">
        <w:rPr>
          <w:bCs/>
        </w:rPr>
        <w:t xml:space="preserve">Inteligentné inovácie v spoločnosti </w:t>
      </w:r>
      <w:proofErr w:type="spellStart"/>
      <w:r w:rsidR="00584A1C" w:rsidRPr="00584A1C">
        <w:rPr>
          <w:bCs/>
        </w:rPr>
        <w:t>Glassgallery</w:t>
      </w:r>
      <w:proofErr w:type="spellEnd"/>
      <w:r w:rsidR="00584A1C" w:rsidRPr="00584A1C">
        <w:rPr>
          <w:bCs/>
        </w:rPr>
        <w:t xml:space="preserve">, </w:t>
      </w:r>
      <w:proofErr w:type="spellStart"/>
      <w:r w:rsidR="00584A1C" w:rsidRPr="00584A1C">
        <w:rPr>
          <w:bCs/>
        </w:rPr>
        <w:t>s.r.o</w:t>
      </w:r>
      <w:proofErr w:type="spellEnd"/>
      <w:r w:rsidR="00584A1C" w:rsidRPr="00584A1C">
        <w:rPr>
          <w:bCs/>
        </w:rPr>
        <w:t>.</w:t>
      </w:r>
    </w:p>
    <w:p w14:paraId="32F2B4EE" w14:textId="77777777" w:rsidR="00C46C7E" w:rsidRPr="00C46C7E" w:rsidRDefault="001C43E2" w:rsidP="00C46C7E">
      <w:pPr>
        <w:rPr>
          <w:rFonts w:eastAsia="Times New Roman" w:cstheme="minorHAnsi"/>
          <w:lang w:eastAsia="sk-SK"/>
        </w:rPr>
      </w:pPr>
      <w:r w:rsidRPr="001C43E2">
        <w:rPr>
          <w:b/>
          <w:bCs/>
        </w:rPr>
        <w:t>Miesto realizácie projektu</w:t>
      </w:r>
      <w:r>
        <w:t xml:space="preserve"> </w:t>
      </w:r>
      <w:r>
        <w:tab/>
      </w:r>
      <w:r w:rsidR="00584A1C">
        <w:t>Nitra</w:t>
      </w:r>
      <w:r w:rsidR="00006C0B">
        <w:t xml:space="preserve"> </w:t>
      </w:r>
    </w:p>
    <w:p w14:paraId="2413D08D" w14:textId="1D0783D3" w:rsidR="001C43E2" w:rsidRDefault="001C43E2" w:rsidP="001C43E2">
      <w:pPr>
        <w:tabs>
          <w:tab w:val="left" w:pos="2552"/>
        </w:tabs>
        <w:ind w:left="2268" w:hanging="2268"/>
        <w:rPr>
          <w:rFonts w:cstheme="minorHAnsi"/>
        </w:rPr>
      </w:pPr>
      <w:r w:rsidRPr="001C43E2">
        <w:rPr>
          <w:b/>
          <w:bCs/>
        </w:rPr>
        <w:t>Výška NFP</w:t>
      </w:r>
      <w:r>
        <w:tab/>
      </w:r>
      <w:r w:rsidR="00EF72E6">
        <w:tab/>
      </w:r>
      <w:r w:rsidR="002A7722">
        <w:tab/>
      </w:r>
      <w:r w:rsidR="00480FD3">
        <w:t>288 828,00</w:t>
      </w:r>
      <w:r w:rsidR="002A7722">
        <w:t xml:space="preserve"> EUR</w:t>
      </w:r>
    </w:p>
    <w:p w14:paraId="27346CA5" w14:textId="77777777" w:rsidR="001C43E2" w:rsidRPr="009A3ECC" w:rsidRDefault="001C43E2" w:rsidP="009A3ECC">
      <w:pPr>
        <w:ind w:left="2832" w:hanging="2832"/>
        <w:jc w:val="both"/>
        <w:rPr>
          <w:rFonts w:cstheme="minorHAnsi"/>
        </w:rPr>
      </w:pPr>
      <w:r w:rsidRPr="001C43E2">
        <w:rPr>
          <w:rFonts w:cstheme="minorHAnsi"/>
          <w:b/>
          <w:bCs/>
        </w:rPr>
        <w:t>Stručný opis projektu</w:t>
      </w:r>
      <w:r>
        <w:rPr>
          <w:rFonts w:cstheme="minorHAnsi"/>
        </w:rPr>
        <w:tab/>
      </w:r>
      <w:r>
        <w:t>Projekt spočíva v</w:t>
      </w:r>
      <w:r w:rsidR="00006C0B">
        <w:t> </w:t>
      </w:r>
      <w:r w:rsidR="00A66238">
        <w:t xml:space="preserve"> </w:t>
      </w:r>
      <w:r w:rsidR="00006C0B" w:rsidRPr="00006C0B">
        <w:t xml:space="preserve">inovácii </w:t>
      </w:r>
      <w:proofErr w:type="spellStart"/>
      <w:r w:rsidR="00006C0B" w:rsidRPr="00006C0B">
        <w:t>výrobného</w:t>
      </w:r>
      <w:proofErr w:type="spellEnd"/>
      <w:r w:rsidR="00006C0B" w:rsidRPr="00006C0B">
        <w:t xml:space="preserve"> procesu prostredníctvom automa</w:t>
      </w:r>
      <w:r w:rsidR="00584A1C">
        <w:t>tizovanej výrobnej</w:t>
      </w:r>
      <w:r w:rsidR="00584A1C" w:rsidRPr="00584A1C">
        <w:rPr>
          <w:rFonts w:cstheme="minorHAnsi"/>
        </w:rPr>
        <w:t xml:space="preserve"> linky kaleného skla</w:t>
      </w:r>
      <w:r w:rsidR="002D7F29">
        <w:rPr>
          <w:rFonts w:cstheme="minorHAnsi"/>
        </w:rPr>
        <w:t xml:space="preserve">, </w:t>
      </w:r>
      <w:r w:rsidR="00584A1C" w:rsidRPr="00584A1C">
        <w:rPr>
          <w:rFonts w:cstheme="minorHAnsi"/>
        </w:rPr>
        <w:t xml:space="preserve"> modulom kybernetickej bezpečnosti</w:t>
      </w:r>
      <w:r w:rsidR="00A66238">
        <w:t xml:space="preserve"> </w:t>
      </w:r>
      <w:r w:rsidR="00006C0B" w:rsidRPr="00006C0B">
        <w:t>a</w:t>
      </w:r>
      <w:r w:rsidR="009A3ECC">
        <w:t xml:space="preserve"> </w:t>
      </w:r>
      <w:r w:rsidR="009A3ECC" w:rsidRPr="00584A1C">
        <w:rPr>
          <w:rFonts w:cstheme="minorHAnsi"/>
        </w:rPr>
        <w:t>moderné</w:t>
      </w:r>
      <w:r w:rsidR="009A3ECC">
        <w:rPr>
          <w:rFonts w:cstheme="minorHAnsi"/>
        </w:rPr>
        <w:t>ho</w:t>
      </w:r>
      <w:r w:rsidR="009A3ECC" w:rsidRPr="00584A1C">
        <w:rPr>
          <w:rFonts w:cstheme="minorHAnsi"/>
        </w:rPr>
        <w:t xml:space="preserve"> obrábacie</w:t>
      </w:r>
      <w:r w:rsidR="009A3ECC">
        <w:rPr>
          <w:rFonts w:cstheme="minorHAnsi"/>
        </w:rPr>
        <w:t>ho</w:t>
      </w:r>
      <w:r w:rsidR="009A3ECC" w:rsidRPr="00584A1C">
        <w:rPr>
          <w:rFonts w:cstheme="minorHAnsi"/>
        </w:rPr>
        <w:t xml:space="preserve"> centr</w:t>
      </w:r>
      <w:r w:rsidR="009A3ECC">
        <w:rPr>
          <w:rFonts w:cstheme="minorHAnsi"/>
        </w:rPr>
        <w:t>a</w:t>
      </w:r>
      <w:r w:rsidR="009A3ECC" w:rsidRPr="00584A1C">
        <w:rPr>
          <w:rFonts w:cstheme="minorHAnsi"/>
        </w:rPr>
        <w:t xml:space="preserve"> na kovové profily.</w:t>
      </w:r>
      <w:r w:rsidR="002A7722">
        <w:t xml:space="preserve"> </w:t>
      </w:r>
    </w:p>
    <w:p w14:paraId="2138AAFE" w14:textId="77777777" w:rsidR="00C46C7E" w:rsidRPr="00A66238" w:rsidRDefault="001C43E2" w:rsidP="00EF72E6">
      <w:pPr>
        <w:tabs>
          <w:tab w:val="left" w:pos="2552"/>
        </w:tabs>
        <w:ind w:left="2832" w:hanging="2832"/>
        <w:rPr>
          <w:rFonts w:eastAsia="Times New Roman" w:cstheme="minorHAnsi"/>
          <w:bCs/>
          <w:lang w:eastAsia="sk-SK"/>
        </w:rPr>
      </w:pPr>
      <w:r w:rsidRPr="00084F52">
        <w:rPr>
          <w:b/>
        </w:rPr>
        <w:t>Hlavný cieľ projektu</w:t>
      </w:r>
      <w:r>
        <w:rPr>
          <w:b/>
        </w:rPr>
        <w:tab/>
      </w:r>
      <w:r w:rsidR="00EF72E6">
        <w:rPr>
          <w:b/>
        </w:rPr>
        <w:tab/>
      </w:r>
      <w:r w:rsidR="00584A1C" w:rsidRPr="00584A1C">
        <w:rPr>
          <w:bCs/>
        </w:rPr>
        <w:t xml:space="preserve">Zavádzanie automatizácie a rozvoj inteligentnej </w:t>
      </w:r>
      <w:proofErr w:type="spellStart"/>
      <w:r w:rsidR="00584A1C" w:rsidRPr="00584A1C">
        <w:rPr>
          <w:bCs/>
        </w:rPr>
        <w:t>výroby</w:t>
      </w:r>
      <w:proofErr w:type="spellEnd"/>
      <w:r w:rsidR="00584A1C" w:rsidRPr="00584A1C">
        <w:rPr>
          <w:bCs/>
        </w:rPr>
        <w:t xml:space="preserve"> v spoločnosti </w:t>
      </w:r>
      <w:proofErr w:type="spellStart"/>
      <w:r w:rsidR="00584A1C" w:rsidRPr="00584A1C">
        <w:rPr>
          <w:bCs/>
        </w:rPr>
        <w:t>Glassgallery</w:t>
      </w:r>
      <w:proofErr w:type="spellEnd"/>
      <w:r w:rsidR="00584A1C" w:rsidRPr="00584A1C">
        <w:rPr>
          <w:bCs/>
        </w:rPr>
        <w:t>, s.r.o.</w:t>
      </w:r>
      <w:r w:rsidR="00A66238" w:rsidRPr="00A66238">
        <w:rPr>
          <w:bCs/>
        </w:rPr>
        <w:t xml:space="preserve"> </w:t>
      </w:r>
    </w:p>
    <w:p w14:paraId="16049CD4" w14:textId="77777777" w:rsidR="001C43E2" w:rsidRDefault="001C43E2" w:rsidP="001C43E2">
      <w:pPr>
        <w:ind w:left="2552" w:hanging="2552"/>
        <w:jc w:val="both"/>
      </w:pPr>
    </w:p>
    <w:p w14:paraId="4A014097" w14:textId="77777777" w:rsidR="00EF72E6" w:rsidRDefault="00783218" w:rsidP="00EF72E6">
      <w:pPr>
        <w:rPr>
          <w:color w:val="000000" w:themeColor="text1"/>
        </w:rPr>
      </w:pPr>
      <w:r w:rsidRPr="00EF72E6">
        <w:rPr>
          <w:b/>
          <w:bCs/>
          <w:color w:val="000000" w:themeColor="text1"/>
        </w:rPr>
        <w:t>Informácie o Operačnom prog</w:t>
      </w:r>
      <w:r w:rsidR="00EF72E6" w:rsidRPr="00EF72E6">
        <w:rPr>
          <w:b/>
          <w:bCs/>
          <w:color w:val="000000" w:themeColor="text1"/>
        </w:rPr>
        <w:t>r</w:t>
      </w:r>
      <w:r w:rsidRPr="00EF72E6">
        <w:rPr>
          <w:b/>
          <w:bCs/>
          <w:color w:val="000000" w:themeColor="text1"/>
        </w:rPr>
        <w:t>ame Integrovaná infraštruktúra</w:t>
      </w:r>
      <w:r w:rsidR="008B4451" w:rsidRPr="00EF72E6">
        <w:rPr>
          <w:b/>
          <w:bCs/>
          <w:color w:val="000000" w:themeColor="text1"/>
        </w:rPr>
        <w:t xml:space="preserve"> 2014 - 2020</w:t>
      </w:r>
      <w:r w:rsidRPr="00EF72E6">
        <w:rPr>
          <w:b/>
          <w:bCs/>
          <w:color w:val="000000" w:themeColor="text1"/>
        </w:rPr>
        <w:t xml:space="preserve"> nájdete na</w:t>
      </w:r>
      <w:r w:rsidR="00EF72E6" w:rsidRPr="00EF72E6">
        <w:rPr>
          <w:b/>
          <w:bCs/>
          <w:color w:val="000000" w:themeColor="text1"/>
        </w:rPr>
        <w:t>:</w:t>
      </w:r>
      <w:r w:rsidR="00EF72E6" w:rsidRPr="00EF72E6">
        <w:rPr>
          <w:color w:val="000000" w:themeColor="text1"/>
        </w:rPr>
        <w:t xml:space="preserve"> </w:t>
      </w:r>
    </w:p>
    <w:p w14:paraId="2D17B6F3" w14:textId="77777777" w:rsidR="00783218" w:rsidRPr="00BD08BF" w:rsidRDefault="00783218" w:rsidP="00EF72E6">
      <w:pPr>
        <w:ind w:left="2124" w:firstLine="711"/>
        <w:rPr>
          <w:color w:val="0070C0"/>
          <w:u w:val="single"/>
        </w:rPr>
      </w:pPr>
      <w:r w:rsidRPr="00BD08BF">
        <w:rPr>
          <w:color w:val="0070C0"/>
          <w:u w:val="single"/>
        </w:rPr>
        <w:t>www.opii.gov.sk</w:t>
      </w:r>
    </w:p>
    <w:p w14:paraId="01D256CE" w14:textId="77777777" w:rsidR="00783218" w:rsidRPr="00BD08BF" w:rsidRDefault="00783218" w:rsidP="00EF72E6">
      <w:pPr>
        <w:ind w:left="2124" w:firstLine="708"/>
        <w:rPr>
          <w:color w:val="0070C0"/>
          <w:u w:val="single"/>
        </w:rPr>
      </w:pPr>
      <w:r w:rsidRPr="00BD08BF">
        <w:rPr>
          <w:color w:val="0070C0"/>
          <w:u w:val="single"/>
        </w:rPr>
        <w:t>www.mindop.sk</w:t>
      </w:r>
    </w:p>
    <w:p w14:paraId="7D58DE18" w14:textId="77777777" w:rsidR="00787A72" w:rsidRPr="007135EE" w:rsidRDefault="00783218" w:rsidP="00EF72E6">
      <w:pPr>
        <w:ind w:left="2124" w:firstLine="708"/>
      </w:pPr>
      <w:r w:rsidRPr="00BD08BF">
        <w:rPr>
          <w:color w:val="0070C0"/>
          <w:u w:val="single"/>
        </w:rPr>
        <w:t>www.eufondy.sk</w:t>
      </w:r>
    </w:p>
    <w:sectPr w:rsidR="00787A72" w:rsidRPr="007135EE" w:rsidSect="00DD1FA8">
      <w:pgSz w:w="11906" w:h="16838"/>
      <w:pgMar w:top="1418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42501"/>
    <w:multiLevelType w:val="hybridMultilevel"/>
    <w:tmpl w:val="BEA092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23280"/>
    <w:multiLevelType w:val="hybridMultilevel"/>
    <w:tmpl w:val="C958E5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60524"/>
    <w:multiLevelType w:val="hybridMultilevel"/>
    <w:tmpl w:val="ED2A08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BA3BCB"/>
    <w:multiLevelType w:val="hybridMultilevel"/>
    <w:tmpl w:val="2C40FF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130824">
    <w:abstractNumId w:val="0"/>
  </w:num>
  <w:num w:numId="2" w16cid:durableId="698816477">
    <w:abstractNumId w:val="1"/>
  </w:num>
  <w:num w:numId="3" w16cid:durableId="339701703">
    <w:abstractNumId w:val="3"/>
  </w:num>
  <w:num w:numId="4" w16cid:durableId="1799759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858"/>
    <w:rsid w:val="00006C0B"/>
    <w:rsid w:val="000548A1"/>
    <w:rsid w:val="00062564"/>
    <w:rsid w:val="00074CF2"/>
    <w:rsid w:val="00084F52"/>
    <w:rsid w:val="00093E3C"/>
    <w:rsid w:val="000C363A"/>
    <w:rsid w:val="000D5E66"/>
    <w:rsid w:val="000F0B91"/>
    <w:rsid w:val="001120FB"/>
    <w:rsid w:val="001325BB"/>
    <w:rsid w:val="00135E2A"/>
    <w:rsid w:val="00164E6F"/>
    <w:rsid w:val="001A28B9"/>
    <w:rsid w:val="001A4405"/>
    <w:rsid w:val="001B3069"/>
    <w:rsid w:val="001C1CEB"/>
    <w:rsid w:val="001C43E2"/>
    <w:rsid w:val="001C701A"/>
    <w:rsid w:val="00222932"/>
    <w:rsid w:val="0023307F"/>
    <w:rsid w:val="0024791F"/>
    <w:rsid w:val="00293A02"/>
    <w:rsid w:val="002A7722"/>
    <w:rsid w:val="002D7F29"/>
    <w:rsid w:val="00337198"/>
    <w:rsid w:val="00363FDD"/>
    <w:rsid w:val="0038118B"/>
    <w:rsid w:val="003B0436"/>
    <w:rsid w:val="00435FB0"/>
    <w:rsid w:val="00480FD3"/>
    <w:rsid w:val="00485BAF"/>
    <w:rsid w:val="004913FD"/>
    <w:rsid w:val="004B7E4D"/>
    <w:rsid w:val="0050096B"/>
    <w:rsid w:val="00514CFD"/>
    <w:rsid w:val="00584A1C"/>
    <w:rsid w:val="005B2B91"/>
    <w:rsid w:val="005E7641"/>
    <w:rsid w:val="005E7D2C"/>
    <w:rsid w:val="00616CA8"/>
    <w:rsid w:val="00680579"/>
    <w:rsid w:val="006C4394"/>
    <w:rsid w:val="00702DE4"/>
    <w:rsid w:val="007135EE"/>
    <w:rsid w:val="00715369"/>
    <w:rsid w:val="00783218"/>
    <w:rsid w:val="00783840"/>
    <w:rsid w:val="00787A72"/>
    <w:rsid w:val="00872B66"/>
    <w:rsid w:val="008A02E6"/>
    <w:rsid w:val="008B4451"/>
    <w:rsid w:val="008C4185"/>
    <w:rsid w:val="00923EBC"/>
    <w:rsid w:val="009313F6"/>
    <w:rsid w:val="009A3ECC"/>
    <w:rsid w:val="00A00B3F"/>
    <w:rsid w:val="00A172E8"/>
    <w:rsid w:val="00A56F23"/>
    <w:rsid w:val="00A66238"/>
    <w:rsid w:val="00A77C8C"/>
    <w:rsid w:val="00A8112F"/>
    <w:rsid w:val="00A94475"/>
    <w:rsid w:val="00AA7131"/>
    <w:rsid w:val="00AC0A0C"/>
    <w:rsid w:val="00B02647"/>
    <w:rsid w:val="00B36858"/>
    <w:rsid w:val="00B73193"/>
    <w:rsid w:val="00B93D43"/>
    <w:rsid w:val="00BD08BF"/>
    <w:rsid w:val="00BF2798"/>
    <w:rsid w:val="00C46C7E"/>
    <w:rsid w:val="00D325A0"/>
    <w:rsid w:val="00D65AA6"/>
    <w:rsid w:val="00D83170"/>
    <w:rsid w:val="00DD1FA8"/>
    <w:rsid w:val="00E0576E"/>
    <w:rsid w:val="00E15D97"/>
    <w:rsid w:val="00E505DF"/>
    <w:rsid w:val="00EF72E6"/>
    <w:rsid w:val="00FC0900"/>
    <w:rsid w:val="00FC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8C23B"/>
  <w15:docId w15:val="{507ADA11-ABD7-4D4C-96C2-40F2E42F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D65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084F52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7135E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135E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135E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135E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135EE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13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35EE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0F0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3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Júlia Hrivíková, Ing.</dc:creator>
  <cp:lastModifiedBy>Soskida Anastasiia</cp:lastModifiedBy>
  <cp:revision>2</cp:revision>
  <dcterms:created xsi:type="dcterms:W3CDTF">2025-06-19T08:05:00Z</dcterms:created>
  <dcterms:modified xsi:type="dcterms:W3CDTF">2025-06-19T08:05:00Z</dcterms:modified>
</cp:coreProperties>
</file>